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A3" w:rsidRPr="007813A3" w:rsidRDefault="007813A3" w:rsidP="007813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813A3" w:rsidRPr="007813A3" w:rsidRDefault="007813A3" w:rsidP="007813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Харківського педагогічного ліцею № 4 </w:t>
      </w:r>
    </w:p>
    <w:p w:rsidR="007813A3" w:rsidRPr="007813A3" w:rsidRDefault="007813A3" w:rsidP="007813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роботи навчального закладу за 2013/2014 навчальний рік </w:t>
      </w:r>
    </w:p>
    <w:p w:rsidR="007813A3" w:rsidRPr="007813A3" w:rsidRDefault="007813A3" w:rsidP="007813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3A3" w:rsidRPr="007813A3" w:rsidRDefault="007813A3" w:rsidP="00781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(Доповідь до конференції 12.06.2014 року)</w:t>
      </w:r>
    </w:p>
    <w:p w:rsidR="007813A3" w:rsidRPr="007813A3" w:rsidRDefault="007813A3" w:rsidP="00781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3A3" w:rsidRPr="007813A3" w:rsidRDefault="007813A3" w:rsidP="007813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Доповідач Черевань Ірина Іванівна,</w:t>
      </w:r>
    </w:p>
    <w:p w:rsidR="007813A3" w:rsidRPr="007813A3" w:rsidRDefault="007813A3" w:rsidP="007813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ліцею </w:t>
      </w:r>
    </w:p>
    <w:p w:rsidR="007813A3" w:rsidRPr="007813A3" w:rsidRDefault="007813A3" w:rsidP="007813A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І. Аналіз освітньої діяльності.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Упродовж  2013/2014  навчального  року  Харківським  педагогічним ліцеєм № 4 Харківської міської ради Харківської області здійснювалась  цілеспрямована робота щодо реалізації державної політики в системі освіти, Національної доктрини розвитку освіти України у ХХІ столітті, виконання постанов Уряду України, нормативно-інструктивних документів Міністерства освіти і науки, молоді та спорту України, державних, регіональних та міських  програм у галузі освіти, створення безпечних та комфортних умов для навчання та виховання дітей, розвитку їх творчих здібностей.</w:t>
      </w:r>
    </w:p>
    <w:p w:rsidR="007813A3" w:rsidRPr="007813A3" w:rsidRDefault="007813A3" w:rsidP="007813A3">
      <w:pPr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Головним завданням ліцею є забезпечення високої якості освіти й відповідності її потребам особистості.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навчальному закладі на підставі вимог до ліцею з боку держави,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макросоціума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мікросоціума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>, батьків та учнів визначена місія Харківського педагогічного ліцею та створена модель випускника.</w:t>
      </w:r>
    </w:p>
    <w:p w:rsidR="007813A3" w:rsidRPr="007813A3" w:rsidRDefault="007813A3" w:rsidP="007813A3">
      <w:pPr>
        <w:tabs>
          <w:tab w:val="left" w:pos="51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На виконання соціального замовлення, реалізацію місії ліцею, максимального наближення до ідеальної моделі випускника колектив ліцею працював над вирішенням окреслених завдань у межах пріоритетних напрямків роботи, визначених на початок навчального року.</w:t>
      </w:r>
    </w:p>
    <w:p w:rsidR="007813A3" w:rsidRPr="007813A3" w:rsidRDefault="007813A3" w:rsidP="007813A3">
      <w:pPr>
        <w:tabs>
          <w:tab w:val="left" w:pos="51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З 2013/2014 навчального року впроваджується державний стандарт початкової загальної освіти. Його особливості: вивчення інформатики з 2-го класу та вивчення іноземної мови з 1-го класу. Зараз учні, які навчаються за новим державним стандартом, перейшли до 3-го класу.</w:t>
      </w:r>
    </w:p>
    <w:p w:rsidR="007813A3" w:rsidRPr="007813A3" w:rsidRDefault="007813A3" w:rsidP="007813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З 2013/2014 навчального року вводиться в дію Державний стандарт базової і повної загальної середньої освіти. Учні 5-го класу навчатимуться за новою навчальної програмою. Її особливості: введення вивчення другої іноземної мови та вивчення інформатики. Ці діти переходять до 6-го класу.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До структури Харківського педагогічного ліцею № 4 входить: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- школа І-ІІ  ступенів;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- ліцей – навчальний заклад ІІІ ступеня з педагогічним профілем навчання.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Мова навчання – українська.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Навчання організовано в одну зміну при п'ятиденному робочому тижні.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2013/2014 навчальному році функціонувало 13 класів, у них навчалося 348 учнів. 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За 2013/2014 навчальний рік </w:t>
      </w:r>
      <w:r w:rsidRPr="007813A3">
        <w:rPr>
          <w:rFonts w:ascii="Times New Roman" w:hAnsi="Times New Roman" w:cs="Times New Roman"/>
          <w:b/>
          <w:i/>
          <w:sz w:val="28"/>
          <w:szCs w:val="28"/>
          <w:lang w:val="uk-UA"/>
        </w:rPr>
        <w:t>кількісний склад учнів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 нашого ліцею зменшився на 7 учнів: 348 учнів – на початок навчального року і 341 учень – на кінець навчального року</w:t>
      </w:r>
      <w:r w:rsidRPr="007813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цей показник коливався. Зменшилася мережа на 7 учнів у І семестрі, в ІІ семестрі показник коливався в межах 1-2-х учнів.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</w:rPr>
        <w:object w:dxaOrig="720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65pt" o:ole="">
            <v:imagedata r:id="rId4" o:title=""/>
          </v:shape>
          <o:OLEObject Type="Embed" ProgID="PowerPoint.Slide.12" ShapeID="_x0000_i1025" DrawAspect="Content" ObjectID="_1465316227" r:id="rId5"/>
        </w:objec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Порівняння зміни кількості учнів у 2012/2013 та 2013/2014 навчальних роках вказує на стабільний розвиток навчального закладу.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</w:rPr>
        <w:object w:dxaOrig="7205" w:dyaOrig="5400">
          <v:shape id="_x0000_i1026" type="#_x0000_t75" style="width:5in;height:175.5pt" o:ole="">
            <v:imagedata r:id="rId6" o:title=""/>
          </v:shape>
          <o:OLEObject Type="Embed" ProgID="PowerPoint.Slide.12" ShapeID="_x0000_i1026" DrawAspect="Content" ObjectID="_1465316228" r:id="rId7"/>
        </w:objec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У порівнянні з минулими навчальними роками кількісний склад учнів збільшився: на кінець 2009/2010 навчального року в ліцеї було 240 учнів, 2010/2011 навчального року – 253 учні, 2011/2012 навчального року – 296 учнів, на кінець 2012/2013 навчального року – 323 учні, на кінець 2013/2014 навчального року – 341 учень. За 5 років він зріс на 101 учня.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У мікрорайоні ліцею станом на 05.09.2014 року проживала 221 дитина шкільного віку. Дітей, дані про яких станом на 05.09.2013 були відсутні – не виявлено. Станом на 05.09.2013 року всі діти та підлітки шкільного віку були залучені до навчання.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учнів у ліцеї при їх щорічному зменшенні у мікрорайоні навчального закладу свідчить про зростання авторитету ліцею.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Показник середньої наповнюваності класів по ліцею протягом трьох останніх років майже не змінювався і складав 26,9 – 26,8 учня на один клас 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lastRenderedPageBreak/>
        <w:t>(2011-2012 навчальний рік – 11 класів, 2012-2013 навчальний рік – 12 класів), 2013-2014 навчальний рік – 13 класів; у 2010-2011 навчальному  році складав 25,3 учня на один клас (усього 10 класів), у 2009-2010 навчальному році – 24 учні (усього 11 класів). Кількість класів кожен рік зростає.</w:t>
      </w:r>
      <w:r w:rsidRPr="007813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Наповнюваність  класів  у  ліцеї різна: найбільше дітей навчається у 3-А та 5-А класах – по 31 учню, найменше – у 10-А класі – 10 учнів.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рівних можливостей для здобуття повної загальної середньої освіти для всіх учнів ліцею у 2013/2014 навчальному році для 6 учнів було організовано </w:t>
      </w:r>
      <w:r w:rsidRPr="007813A3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індивідуальне навчання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Положенням про індивідуальну форму навчання.</w:t>
      </w:r>
    </w:p>
    <w:p w:rsidR="007813A3" w:rsidRPr="007813A3" w:rsidRDefault="007813A3" w:rsidP="007813A3">
      <w:pPr>
        <w:suppressAutoHyphens/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Кількість дітей, які потребують організації індивідуального навчання за станом здоров’я, починаючи з 2006 року, змінювалось.  Про це свідчать наведені дані:</w:t>
      </w:r>
    </w:p>
    <w:p w:rsidR="007813A3" w:rsidRPr="007813A3" w:rsidRDefault="007813A3" w:rsidP="007813A3">
      <w:pPr>
        <w:suppressAutoHyphens/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</w:rPr>
        <w:object w:dxaOrig="7205" w:dyaOrig="5400">
          <v:shape id="_x0000_i1027" type="#_x0000_t75" style="width:5in;height:270pt" o:ole="">
            <v:imagedata r:id="rId8" o:title=""/>
          </v:shape>
          <o:OLEObject Type="Embed" ProgID="PowerPoint.Slide.12" ShapeID="_x0000_i1027" DrawAspect="Content" ObjectID="_1465316229" r:id="rId9"/>
        </w:object>
      </w:r>
    </w:p>
    <w:p w:rsidR="007813A3" w:rsidRPr="007813A3" w:rsidRDefault="007813A3" w:rsidP="007813A3">
      <w:pPr>
        <w:suppressAutoHyphens/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Як видно з діаграми, з 2009/2010 навчального року спостерігалося зменшення кількості учнів, для яких було організоване навчання за індивідуальною формою, а в 2013/2014 навчальному році кількість таких дітей збільшилася на 2 учні (за рахунок учнів 4-го та 11-го класів).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У навчальному закладі створена та успішно реалізується психолого-педагогічна спрямованість навчального процесу.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Вона реалізується через варіативну складову робочого навчального плану (введення спецкурсів, курсів за вибором та факультативів);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- позакласну та позашкільну освіту.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Зміст варіативної частини робочого навчального плану складено з урахуванням педагогічного профілю навчального закладу, соціального замовлення на певні педагогічні спеціальності. 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Базовими курсами, що реалізують упровадження педагогічного профілю ліцею є «Введення в педагогічну спеціальність» та «Основи психологічних знань». Курси викладає практичний психолог ліцею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Скворчевська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 Ольга Володимирівна за авторськими програмами: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професійної орієнтації учнів, сприяння у виборі ними профілю навчання в 8-9-х класах передбачена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допрофільна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 підг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товка учнів. У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допрофільних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 8-А та 9-А класах з метою підвищення рівня психологічної культури учні вивчали курс «Основи психологічних знань» (1 година/ тиждень).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Протягом кількох років відстежувались результати успішності учнів, які навчались у профільних класах. 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</w:rPr>
        <w:object w:dxaOrig="7205" w:dyaOrig="5400">
          <v:shape id="_x0000_i1028" type="#_x0000_t75" style="width:5in;height:270pt" o:ole="">
            <v:imagedata r:id="rId10" o:title=""/>
          </v:shape>
          <o:OLEObject Type="Embed" ProgID="PowerPoint.Slide.12" ShapeID="_x0000_i1028" DrawAspect="Content" ObjectID="_1465316230" r:id="rId11"/>
        </w:objec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три роки видно позитивну динаміку щодо рівня навчальних досягнень учнів з профільних предметів: 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- відсутні учні, які навчаються на початковому рівні;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- зменшився показник учнів, які навчаються на середньому рівні;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- збільшився показник учнів, які навчаються на достатньому.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Отримані данні свідчать, що учні мотивовані на навчання в профільних класах якісним викладанням профіл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них дисциплін, профорієнтаційними заходами, які проводяться в ліцеї.             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Не вирішеним залишається питання успішної участі ліцеїстів у Всеукраїнських учнівських олімпіадах з педагогіки та психології, у конкурсі захисту науково-дослідницьких робіт МАН. На Всеукраїнській учнівській олімпіаді з педагогіки та психології на ІІ (районному) етапі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Хецуріані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Нателла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>, учениця 11-А класу, посіла І місце, Сак Світлана</w:t>
      </w:r>
      <w:r w:rsidRPr="00781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--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 ІІ місце, на ІІІ (обласному) етапі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Хецуріані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Нателла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 посіла ІІІ місце.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орієнтація дає свої результати. У 2011/2012 навчальному році ліцей закінчили 26 випускників, із них – 7 (26,9 %)  випускників зв’язали свою майбутню   діяльність   з   педагогікою   та   психологією,   вступивши   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 ХНПУ  ім. Г.С. Сковороди, до університету ім. В.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, до ХАІ на спеціальність психологія. У 2012/2013 навчальному році ліцей закінчили 27 випускників,  із них – 8 (29,6 %) випускників зв’язали свою майбутню діяльність з педагогікою та психологією, вступивши до ХНПУ ім. Г.С. Сковороди,  до університету ім. В.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>,.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</w:t>
      </w:r>
      <w:proofErr w:type="spellStart"/>
      <w:r w:rsidRPr="007813A3">
        <w:rPr>
          <w:rFonts w:ascii="Times New Roman" w:hAnsi="Times New Roman" w:cs="Times New Roman"/>
          <w:sz w:val="28"/>
          <w:szCs w:val="28"/>
          <w:lang w:val="uk-UA"/>
        </w:rPr>
        <w:t>допрофільного</w:t>
      </w:r>
      <w:proofErr w:type="spellEnd"/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 та профільного навчання проводиться аналіз кадрового складу педагогічного колективу, анкетування вчителів з метою виявлення стану готовності вчителів до здійснення профільного навчання та визначення рівня усвідомлення особливостей підходів до організації навчально-виховного процесу. Підготовка вчителів до роботи за різнорівневими освітніми програмами відбувається переважно шляхом самоосвіти та відвідування семінарів.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профільного навчання проводиться аналіз матеріально-технічної бази, враховується соціальне середовище, оцінюються можливості продовження навчання учнів за обраним профілем. 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У ході атестації педагогічних працівників обов’язково враховується готовність вчителя до здійснення профільного навчання. Це закріплюється в узагальнюючих матеріалах за підсумками контролю за роботою вчителів, які атестуються.  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У Харківському педагогічному ліцеї № 4 профілізація є інструментом забе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печення якісної освіти та успішної соціалізації особистості. Таким чином, основні управлінські завдання щодо організації профільного н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 xml:space="preserve">вчання: 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- вивчення навчально-пізнавальних і професійних інтересів учнів, створення умов для їх розвитку в процесі загальноосвітньої підг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товки;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- забезпечення умов для життєвого і професійного самов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значення учнів, готовності до свідомого вибору й оволодіння майбутньою професією;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- організація наступно-перспективних зв’язків у навчанні ч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рез участь у наукових товариствах, МАН, предметних олімпіадах, конку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813A3">
        <w:rPr>
          <w:rFonts w:ascii="Times New Roman" w:hAnsi="Times New Roman" w:cs="Times New Roman"/>
          <w:sz w:val="28"/>
          <w:szCs w:val="28"/>
          <w:lang w:val="uk-UA"/>
        </w:rPr>
        <w:t>сах, турнірах, профільних таборах;</w:t>
      </w:r>
    </w:p>
    <w:p w:rsidR="007813A3" w:rsidRPr="007813A3" w:rsidRDefault="007813A3" w:rsidP="007813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3A3">
        <w:rPr>
          <w:rFonts w:ascii="Times New Roman" w:hAnsi="Times New Roman" w:cs="Times New Roman"/>
          <w:sz w:val="28"/>
          <w:szCs w:val="28"/>
          <w:lang w:val="uk-UA"/>
        </w:rPr>
        <w:t>- підвищення якості додаткової освіти.</w:t>
      </w:r>
    </w:p>
    <w:p w:rsidR="00304F7C" w:rsidRPr="007813A3" w:rsidRDefault="00304F7C" w:rsidP="007813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04F7C" w:rsidRPr="007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3A3"/>
    <w:rsid w:val="00304F7C"/>
    <w:rsid w:val="0078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7559</Characters>
  <Application>Microsoft Office Word</Application>
  <DocSecurity>0</DocSecurity>
  <Lines>62</Lines>
  <Paragraphs>17</Paragraphs>
  <ScaleCrop>false</ScaleCrop>
  <Company>Home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2014-06-26T16:30:00Z</dcterms:created>
  <dcterms:modified xsi:type="dcterms:W3CDTF">2014-06-26T16:31:00Z</dcterms:modified>
</cp:coreProperties>
</file>