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підсумки проведення ІІІ етапу всеукраїнського конкурсу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«Парк педагогічної майстерності»</w:t>
      </w:r>
    </w:p>
    <w:p w:rsidR="00B63ABE" w:rsidRPr="00381226" w:rsidRDefault="00B63ABE" w:rsidP="0057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Нова парадигма сучасної освіти визначає нові змістовно-ціннісні орієнтири освітнього процесу, що вимагає переосмислення та визначення ролі загальної середньої освіти як життєво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умови забезпечення</w:t>
      </w:r>
      <w:r w:rsidRPr="003812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будівництва сучасної України. Педагогічні колективи загальноосвітніх навчальних закладів України спрямовують свої зусилля на створення нової моделі виховної системи, формування морально-духовної життєво компетентної особистості, на соціалізацію учнів, з урахуванням потенційних можливостей кожного школяра, утвердження його як особистості, включення в суспільне життя навчального закладу, міста, країни</w:t>
      </w:r>
      <w:r w:rsidRPr="00381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381226" w:rsidRDefault="00B63ABE" w:rsidP="0057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ІІІ етап всеукраїнського конкурсу «Парк педагогічної майстерності» проводився в Україні у 2013 році серед учителів основ здоров’я, фізичної культури, трудового навчання, класних керівників, заступникі</w:t>
      </w:r>
      <w:r>
        <w:rPr>
          <w:rFonts w:ascii="Times New Roman" w:hAnsi="Times New Roman" w:cs="Times New Roman"/>
          <w:sz w:val="28"/>
          <w:szCs w:val="28"/>
          <w:lang w:val="uk-UA"/>
        </w:rPr>
        <w:t>в директорів з виховної роботи.</w:t>
      </w:r>
    </w:p>
    <w:p w:rsidR="00B63ABE" w:rsidRPr="00886216" w:rsidRDefault="00B63ABE" w:rsidP="0057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На конкурс надійшло 336 робіт з 22-х областей України з номінацій: «</w:t>
      </w:r>
      <w:r>
        <w:rPr>
          <w:rFonts w:ascii="Times New Roman" w:hAnsi="Times New Roman" w:cs="Times New Roman"/>
          <w:sz w:val="28"/>
          <w:szCs w:val="28"/>
          <w:lang w:val="uk-UA"/>
        </w:rPr>
        <w:t>Галерея інноваційного пошуку» –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223; «Галерея дозвілля» – 56; «Майстерня професійного самовдосконалення» – 57; 36 робіт надіслано професійно-технічними навчальними закладами. З Харківської області було надіслано 48 робіт.</w:t>
      </w:r>
    </w:p>
    <w:p w:rsidR="00B63ABE" w:rsidRPr="00886216" w:rsidRDefault="00B63ABE" w:rsidP="0057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Згідно з рішенням журі ІІІ етапу Всеукраїнського конкурсу було визначено 98 переможців з них 26 конкурсантів з Харківської області.</w:t>
      </w:r>
    </w:p>
    <w:p w:rsidR="00B63ABE" w:rsidRPr="00886216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програми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«Шлях до успіху»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класного керівника 8-А класу Первомайської загальноосвітньої школи І-ІІІ ступенів № 7 Первомайської міської ради Харківської області – Білаш Т.О. складається з 4-х кроків. До кожного кроку Тетяна Олексіївна ставить мету, завдання, визначає очікувані результати, розробляє тематику виховних годин. Крокуючи крок за кроком, Білаш Т.О. виховує творчих, активних, духовно багатих дітей.</w:t>
      </w:r>
    </w:p>
    <w:p w:rsidR="00B63ABE" w:rsidRPr="00886216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У проекті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«Молодь обирає здоров’я»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Бесарабівського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 розглянуто ефективність процесу формування позитивної мотивації на здоровий спосіб життя, її залежність від спрямованості навчально-виховного процесу, форм та методів його організації.</w:t>
      </w:r>
    </w:p>
    <w:p w:rsidR="00B63ABE" w:rsidRPr="00886216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Авторський проект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«До здоров’я – разом!»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Садченко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> А.Р., учителя з основ здоров’я Первомайської загальноосвітньої школи І-ІІІ ступенів № 6 Первомайської міської ради Харківської області, спрямований на створення безперервної системи профілактичної та оздоровчої роботи як на уроках, так і у позаурочний час.</w:t>
      </w:r>
    </w:p>
    <w:p w:rsidR="00B63ABE" w:rsidRPr="00D024DD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Тризна О.В.,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Статівка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 Ю.О. (Богодухівський колегіум № 2 Богодухівської районної ради Харківської області) у своїх доробках діляться досвідом роботи з питань упровадження сучасних технологій формування правильної постави учнів на уроках фізичної культури, розвитку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швидкосилових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якостей на уроках легкої атлетики, використання сучасних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технологій, інтерактивних методів та ІКТ на уроках з основ здоров’я, дають поради щодо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віти педагога з основ здоров’я.</w:t>
      </w:r>
    </w:p>
    <w:p w:rsidR="00B63ABE" w:rsidRPr="00886216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Харківської загальноосвітньої школи І-ІІІ ступенів № 122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проекту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«Від безпечної школи до безпечного суспільства»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створення умов безпечної життєдіяльності учасників навчально-виховного процесу, формування у дітей культури збереження життя та здоров’я. Авторський колектив (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Нечволод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 А.В., Олійник Л.М.,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Товстік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> І.В.) завданням проекту визначає надання знань, формування умінь, тренування навичок безпечної поведінки учнів у школі та вдома, на вулиці, під час відпочинку; виховання відповідальності учнів за власне життя і здоров’я.</w:t>
      </w:r>
    </w:p>
    <w:p w:rsidR="00B63ABE" w:rsidRPr="00D024DD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про права учнів, формувати соціальні компетенції, розвивати духовну сферу та духовно-моральні якості особистості – головне завдання спецкурсу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«Основи правової культури»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(для учнів 1-8 класів) Харківської гімназії № 152 Харківської міської ради (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Башинська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> Л.В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Ващенко 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О.М.)</w:t>
      </w:r>
      <w:r w:rsidRPr="00D024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Проблемі формування гендерної соціалізації учнівської молоді шляхом засвоєння учнями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соціостатевої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ролі, призначеної для неї суспільством з народження, присвячена конкурсна робота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Казністої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 Т.В. та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> В.П., учителів Харківської загальноосвітньої школи І-ІІІ ступенів № 60 Харківської міської ради.</w:t>
      </w:r>
    </w:p>
    <w:p w:rsidR="00B63ABE" w:rsidRPr="00D024DD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Виявити та розвинути інтелектуальні, творчі здібності учнів, дати їм можливість для реалізації своїх обдарувань – одне з основних завдань педагогічних колективів загальноосвітніх навчальних закладів. У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Барвінківській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 ступенів № 3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 створено систему роботи з пошуку і виявлення обдарованих дітей; умови для розкриття їх потенційних можливостей; колектив педагогів, готових працювати з ними; розробляється довгостроковий план роботи; п</w:t>
      </w:r>
      <w:r>
        <w:rPr>
          <w:rFonts w:ascii="Times New Roman" w:hAnsi="Times New Roman" w:cs="Times New Roman"/>
          <w:sz w:val="28"/>
          <w:szCs w:val="28"/>
          <w:lang w:val="uk-UA"/>
        </w:rPr>
        <w:t>роводяться наукові дослідження.</w:t>
      </w:r>
    </w:p>
    <w:p w:rsidR="00B63ABE" w:rsidRPr="00886216" w:rsidRDefault="00B63ABE" w:rsidP="0057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Вихованню в учнів художньо-естетичних смаків розширенню та доповненню знань, отриманих учнями на уроках, сприяє позаурочна робота: методичні рекомендації «</w:t>
      </w:r>
      <w:proofErr w:type="spellStart"/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Оригамі</w:t>
      </w:r>
      <w:proofErr w:type="spellEnd"/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 уроках трудового навчання та в позаурочний час»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Дюкарева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Н.Ф., Харківська загальноосвітня школа І-ІІІ ступенів № 56 Харківської міської ради),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гурток «Фантазія»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 Н.А.,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Кіпріч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> М.М., Богодухівський колегіум № 2 Богодухівської районної ради Харківської області).</w:t>
      </w:r>
    </w:p>
    <w:p w:rsidR="00B63ABE" w:rsidRPr="00886216" w:rsidRDefault="00B63ABE" w:rsidP="00573606">
      <w:pPr>
        <w:spacing w:after="0" w:line="240" w:lineRule="auto"/>
        <w:ind w:firstLine="708"/>
        <w:jc w:val="both"/>
        <w:rPr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Конкурс засвідчив високий рівень зацікавленості педагогів загальноосвітніх та професійно-технічних навчальних закладів у вдосконаленні професійної майстерності, упровадженні інноваційних підходів до змісту навчально-виховного процесу та організації змістовного дозвілля учнів.</w:t>
      </w:r>
    </w:p>
    <w:p w:rsidR="00B63ABE" w:rsidRPr="00886216" w:rsidRDefault="00B63ABE" w:rsidP="0057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Водночас журі конкурсу відмічає деякі проблеми у підготовці конкурсних робіт.</w:t>
      </w:r>
    </w:p>
    <w:p w:rsidR="00B63ABE" w:rsidRPr="00886216" w:rsidRDefault="00B63ABE" w:rsidP="0057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Окремі конкурсні роботи мають формальний характер: оформлення робіт не відповідає положенню конкурсу; відсутні зміст або план роботи,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результативності роботи; не до кінця розроблені моделі представлених ідей; використовується застаріла література тощо. Це свідчить про формальне ставлення окремих обласних інститутів післядипломної педагогічної освіти до проведення І та ІІ турів всеукраїнського конкурсу та участі у ІІІ етапі.</w:t>
      </w:r>
    </w:p>
    <w:p w:rsidR="00B63ABE" w:rsidRPr="00886216" w:rsidRDefault="00B63ABE" w:rsidP="0057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Журі відмічає велику організаторську, науково-методичну роботу інститутів післядипломної педагогічної освіти Харківської, Херсонської, Чернігівської, Миколаївської, Одеської областей, департамент освіти Вінницької міської ради.</w:t>
      </w:r>
    </w:p>
    <w:p w:rsidR="00B63ABE" w:rsidRPr="00886216" w:rsidRDefault="00B63ABE" w:rsidP="0057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ABE" w:rsidRPr="00886216" w:rsidRDefault="00B63ABE" w:rsidP="00A75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Переможці ІІІ етапу всеукраїнського конкурсу</w:t>
      </w:r>
    </w:p>
    <w:p w:rsidR="00B63ABE" w:rsidRPr="00886216" w:rsidRDefault="00B63ABE" w:rsidP="00A75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«Парк педагогічної майстерності» від Харківської області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Номінації «Галерея інноваційного пошуку» </w:t>
      </w: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(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переможців – </w:t>
      </w: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51,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з Харківської області)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Гарькуша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Василівна, </w:t>
      </w:r>
      <w:r w:rsidRPr="0088621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директор,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Ніколаєнко Валентина Олександрівна, учитель музики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«Трансгресивне навчання як творчий потенціал механізму розвитку особистості у роботі з обдарованою молоддю»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Караван Тетяна Михайлівна, директор, Леоненко Світлана Геннадіївна, учитель фізкультури Харківської загальноосвітньої школи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151 Харківської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«Загальна характеристика фізичних якостей, засобів і методів їх розвитку у дітей молодшого шкільного віку».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  <w:tab w:val="left" w:pos="1801"/>
          <w:tab w:val="left" w:pos="3499"/>
          <w:tab w:val="left" w:pos="5325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Терещенко Галина Василівна, директор, Білаш Тетяна Олексіївна, класний керівник Первомайської загальноосвітньої школи І-І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ступенів № 7 Первомайської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«Шлях до успіху»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  <w:tab w:val="left" w:pos="1801"/>
          <w:tab w:val="left" w:pos="3499"/>
          <w:tab w:val="left" w:pos="5325"/>
        </w:tabs>
        <w:spacing w:line="240" w:lineRule="auto"/>
        <w:ind w:left="0" w:firstLine="55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Терлюк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Любов Миколаївна, директор, Ткаченко Світлана В’ячеславівна, заступник директора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Білоколодязьного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Вовчанської районної державної адміністрації Харківської області – «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Використання проектної технології у виховній роботі сучасної школи».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  <w:tab w:val="left" w:pos="1801"/>
          <w:tab w:val="left" w:pos="3499"/>
          <w:tab w:val="left" w:pos="5325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Гаврилова Інна Анатоліївна,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Нечволод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Алла Василівна, заступник директора,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Товстік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Інна Володимирівна, практичний психолог, Олійник Лариса Миколаївна, учитель біології  Харківської загальноосвітньої школи І-ІІІ ступенів № 122 Харківської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«Від безпечної школи до безпечного суспільства»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  <w:tab w:val="left" w:pos="1801"/>
          <w:tab w:val="left" w:pos="3499"/>
          <w:tab w:val="left" w:pos="5325"/>
        </w:tabs>
        <w:spacing w:line="240" w:lineRule="auto"/>
        <w:ind w:left="0" w:firstLine="55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Спінчевська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Лідія Ростиславівна,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Садченко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Аліна Ростиславівна, учитель основ здоров’я Первомайської загальноосвітньої школи І-ІІІ ступенів № 6 Первомайської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«До здоров’я – разом!».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  <w:tab w:val="left" w:pos="1801"/>
          <w:tab w:val="left" w:pos="3499"/>
          <w:tab w:val="left" w:pos="5325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lastRenderedPageBreak/>
        <w:t>Шелковнікова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Пироженко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Василівна, учитель англійської мови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Нововодолазька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«Виховання толерантності у класного колективу через колективні творчі справи»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1"/>
        </w:numPr>
        <w:tabs>
          <w:tab w:val="left" w:pos="851"/>
          <w:tab w:val="left" w:pos="1801"/>
          <w:tab w:val="left" w:pos="3499"/>
          <w:tab w:val="left" w:pos="5325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Заяць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Абрамівна, директор, Давиденко Валентина Григорівна, заступник директора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 1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«Педагогічний супровід діяльності дитячих громадських організацій»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3452A2">
      <w:pPr>
        <w:pStyle w:val="a3"/>
        <w:numPr>
          <w:ilvl w:val="0"/>
          <w:numId w:val="1"/>
        </w:numPr>
        <w:tabs>
          <w:tab w:val="left" w:pos="851"/>
          <w:tab w:val="left" w:pos="1801"/>
          <w:tab w:val="left" w:pos="3499"/>
          <w:tab w:val="left" w:pos="5325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Середа Алла Миколаївна,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директор,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Урванцева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Миколаївна, заступник 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Лозівська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«Створення соціально-педагогічних умов для формування системи життєвих цінностей гімназиста»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93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Номінації «Галерея дозвілля»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(загальна кількість переможців – </w:t>
      </w: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26,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з Харківської області)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>Токаренко Тетяна Олексіївна, директор, Макарова Олена Володимирівна, учитель початкових класів Харківської загальноосвітньої школи І-ІІІ ступенів № 140 Харківської міської ради Харківської області</w:t>
      </w:r>
      <w:r w:rsidRPr="0088621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п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роект «Світ лялькового театру».</w:t>
      </w:r>
    </w:p>
    <w:p w:rsidR="00B63ABE" w:rsidRPr="00127658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765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Черевань Ірина Іванівна, директор, Шишко Ірина Миколаївна, заступник директора Харківського педагогічного ліцею № 4 Харківської міської ради Харківської області – </w:t>
      </w:r>
      <w:r w:rsidRPr="00127658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авторська програма «Кроки успішного випускника»</w:t>
      </w:r>
      <w:r w:rsidRPr="0012765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Ольховська Ольга Григорівна,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Дюкарева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Наталія Федорівна, учитель трудового навчання Харківської загальноосвітньої школи І-ІІІ ступенів № 56 Харківської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методичні рекомендації «</w:t>
      </w:r>
      <w:proofErr w:type="spellStart"/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Оригамі</w:t>
      </w:r>
      <w:proofErr w:type="spellEnd"/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 уроках трудового навчання та в позаурочний час»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Осипенко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Наталія Сергіївна, директор, Ковалевська Наталія Миколаївна, учитель образотворчого мистецтва Андріївської загальноосвітньої школи І-ІІІ ступенів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творчої вітальні «Рукотворне диво нашого краю»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Терещенко Галина Василівна,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Гоженко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Володимирівна, учитель української мови та літератури Первомайської загальноосвітньої школи І-ІІІ ступенів № 7 Первомайської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«Чи знаємо ми Бориса Грінченка?».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Пєскова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Казніста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Тамара Володимирівна, заступник директора,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Гасан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Павлівна, учитель історії Харківської загальноосвітньої школи І-ІІІ ступенів № 60 Харківської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«Гендерна соціалізація учнівської молоді»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127658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27658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Черевань Ірина Іванівна, директор </w:t>
      </w:r>
      <w:proofErr w:type="spellStart"/>
      <w:r w:rsidRPr="00127658">
        <w:rPr>
          <w:rFonts w:ascii="Times New Roman" w:hAnsi="Times New Roman" w:cs="Times New Roman"/>
          <w:color w:val="FF0000"/>
          <w:sz w:val="28"/>
          <w:szCs w:val="28"/>
          <w:lang w:val="uk-UA"/>
        </w:rPr>
        <w:t>Скворчевська</w:t>
      </w:r>
      <w:proofErr w:type="spellEnd"/>
      <w:r w:rsidRPr="0012765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Ольга Володимирівна, практичний психолог Харківського педагогічного ліцею № 4 Харківської міської ради Харківської області – </w:t>
      </w:r>
      <w:r w:rsidRPr="00127658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авторська програма «Основи психологічних знань»</w:t>
      </w:r>
      <w:r w:rsidRPr="0012765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Юсова Ірина Володимирівна,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Чуркіна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Лариса Сергіївна, заступник директора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Бесарабівського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виховної діяльності навчального закладу «Молодь обирає здоров’я»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Шмігельська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Парфілова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Аліна Володимирівна, заступник директора Шевченківський ліцей Шевченківської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«Молодь говорить алкоголю «Ні!»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Луценко Людмила Вікторівна,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Башинська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Людмила Василівна, Ващенко Вероніка Іванівна,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Косицька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Оксана Михайлівна, класні керівники Харківської гімназії № 152 Харківської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у вигляді програми спецкурсу «Основи правової культури» (для учнів 1-8 класів).</w:t>
      </w:r>
    </w:p>
    <w:p w:rsidR="00B63ABE" w:rsidRPr="00886216" w:rsidRDefault="00B63ABE" w:rsidP="00573606">
      <w:pPr>
        <w:pStyle w:val="a3"/>
        <w:numPr>
          <w:ilvl w:val="0"/>
          <w:numId w:val="2"/>
        </w:numPr>
        <w:tabs>
          <w:tab w:val="left" w:pos="993"/>
          <w:tab w:val="left" w:pos="1806"/>
          <w:tab w:val="left" w:pos="4068"/>
          <w:tab w:val="left" w:pos="58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Ємельянченко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Тамара Миколаївна,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Анатоліївна, учитель музики,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Кіпріч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Марина Миколаївна, учитель образотворчого мистецтва Богодухівського колегіум № 2 Богодухівської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«Фантазія» (програма гуртка предметів художньо-естетичного циклу).</w:t>
      </w:r>
    </w:p>
    <w:p w:rsidR="00B63ABE" w:rsidRPr="00886216" w:rsidRDefault="00B63ABE" w:rsidP="005736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Номінації «Майстерня педагогічного самовдосконалення»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(загальна кількість переможців – </w:t>
      </w: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21,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ABE" w:rsidRPr="00886216" w:rsidRDefault="00B63ABE" w:rsidP="0057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Pr="00886216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з Харківської області)</w:t>
      </w:r>
    </w:p>
    <w:p w:rsidR="00B63ABE" w:rsidRPr="00886216" w:rsidRDefault="00B63ABE" w:rsidP="00573606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3242"/>
          <w:tab w:val="left" w:pos="5112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Федорова Валентина Миколаївна,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Куплевацька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Григорівна, заступник директора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 1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«Чому одні традиційні, а інші – нетрадиційні?».</w:t>
      </w:r>
    </w:p>
    <w:p w:rsidR="00B63ABE" w:rsidRPr="00886216" w:rsidRDefault="00B63ABE" w:rsidP="00573606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3242"/>
          <w:tab w:val="left" w:pos="5112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Вальчук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Петрівна,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Івахненко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Лариса Василівна, заступник директора Харківської загальноосвітньої школи І-ІІІ ступенів № 44 Харківської міської ради Харківської області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– «Інноваційні форми і методи роботи з батьківською громадськістю».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ABE" w:rsidRPr="00886216" w:rsidRDefault="00B63ABE" w:rsidP="00573606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3242"/>
          <w:tab w:val="left" w:pos="5112"/>
        </w:tabs>
        <w:spacing w:line="240" w:lineRule="auto"/>
        <w:ind w:left="0" w:firstLine="55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Мальцева Ірина Вадимівна, учитель української мови та літератури Комсомольської гімназії № 2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Зміївської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«Творчий шлях до професійного самовдосконалення».</w:t>
      </w:r>
    </w:p>
    <w:p w:rsidR="00B63ABE" w:rsidRPr="00886216" w:rsidRDefault="00B63ABE" w:rsidP="00573606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3242"/>
          <w:tab w:val="left" w:pos="5112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Кушлик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Песоцька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Миколаївна, учитель початкових класів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Первомайської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«Класний керівник у творчому пошуку завжди».</w:t>
      </w:r>
    </w:p>
    <w:p w:rsidR="00B63ABE" w:rsidRPr="00886216" w:rsidRDefault="00B63ABE" w:rsidP="00573606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3242"/>
          <w:tab w:val="left" w:pos="5112"/>
        </w:tabs>
        <w:spacing w:line="240" w:lineRule="auto"/>
        <w:ind w:left="0" w:firstLine="55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Бендюк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Анатолійович, директор,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Піцаков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Ігор Петрович, учитель фізкультури Харківської загальноосвітньої школи загальноосвітньої школи І-ІІІ ступенів № 78 Харківської міської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«Розвиток </w:t>
      </w:r>
      <w:proofErr w:type="spellStart"/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швидкісно</w:t>
      </w:r>
      <w:proofErr w:type="spellEnd"/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силових як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остей на уроках легкої атлетики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основній школі».</w:t>
      </w:r>
    </w:p>
    <w:p w:rsidR="00B63ABE" w:rsidRPr="00886216" w:rsidRDefault="00B63ABE" w:rsidP="00573606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3242"/>
          <w:tab w:val="left" w:pos="5112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Ємельянченко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Тамара Миколаївна,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Тризна Олена Віталіївна, </w:t>
      </w:r>
      <w:proofErr w:type="spellStart"/>
      <w:r w:rsidRPr="00886216">
        <w:rPr>
          <w:rFonts w:ascii="Times New Roman" w:hAnsi="Times New Roman" w:cs="Times New Roman"/>
          <w:sz w:val="28"/>
          <w:szCs w:val="28"/>
          <w:lang w:val="uk-UA"/>
        </w:rPr>
        <w:t>Статівка</w:t>
      </w:r>
      <w:proofErr w:type="spellEnd"/>
      <w:r w:rsidRPr="00886216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 Богодухівського колегіуму № 2 Богодухівської районної ради Харківської області – </w:t>
      </w:r>
      <w:r w:rsidRPr="008862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проект «Здоровий учитель».</w:t>
      </w:r>
    </w:p>
    <w:p w:rsidR="00B63ABE" w:rsidRPr="00886216" w:rsidRDefault="00B63ABE" w:rsidP="005736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63ABE" w:rsidRPr="00886216" w:rsidRDefault="00B63ABE" w:rsidP="005736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862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Вітаємо переможців </w:t>
      </w:r>
      <w:r w:rsidRPr="008862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/>
        <w:t>бажаємо творчого натхнення та яскравих перемог!</w:t>
      </w:r>
    </w:p>
    <w:sectPr w:rsidR="00B63ABE" w:rsidRPr="00886216" w:rsidSect="00BC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D7F"/>
    <w:multiLevelType w:val="hybridMultilevel"/>
    <w:tmpl w:val="9FCE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2B0E"/>
    <w:multiLevelType w:val="hybridMultilevel"/>
    <w:tmpl w:val="03120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7007"/>
    <w:multiLevelType w:val="hybridMultilevel"/>
    <w:tmpl w:val="F4E829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1198"/>
    <w:rsid w:val="00091911"/>
    <w:rsid w:val="000972FD"/>
    <w:rsid w:val="00127658"/>
    <w:rsid w:val="001535A7"/>
    <w:rsid w:val="001B3134"/>
    <w:rsid w:val="00324E48"/>
    <w:rsid w:val="003452A2"/>
    <w:rsid w:val="00381226"/>
    <w:rsid w:val="004043A2"/>
    <w:rsid w:val="0041089B"/>
    <w:rsid w:val="00436D81"/>
    <w:rsid w:val="00483A7E"/>
    <w:rsid w:val="004D1565"/>
    <w:rsid w:val="00523E9B"/>
    <w:rsid w:val="00573606"/>
    <w:rsid w:val="00591CB3"/>
    <w:rsid w:val="005C7F8E"/>
    <w:rsid w:val="0067194A"/>
    <w:rsid w:val="00697117"/>
    <w:rsid w:val="006D0EAC"/>
    <w:rsid w:val="006F1ABB"/>
    <w:rsid w:val="00717827"/>
    <w:rsid w:val="00731FD2"/>
    <w:rsid w:val="007F0E36"/>
    <w:rsid w:val="00831352"/>
    <w:rsid w:val="00883E69"/>
    <w:rsid w:val="00886216"/>
    <w:rsid w:val="00904A5B"/>
    <w:rsid w:val="00914438"/>
    <w:rsid w:val="00932C4D"/>
    <w:rsid w:val="009544C2"/>
    <w:rsid w:val="009D7869"/>
    <w:rsid w:val="009F7567"/>
    <w:rsid w:val="00A41E32"/>
    <w:rsid w:val="00A5137C"/>
    <w:rsid w:val="00A55CC2"/>
    <w:rsid w:val="00A647C2"/>
    <w:rsid w:val="00A7531E"/>
    <w:rsid w:val="00B0354F"/>
    <w:rsid w:val="00B07D0A"/>
    <w:rsid w:val="00B63ABE"/>
    <w:rsid w:val="00B64B62"/>
    <w:rsid w:val="00BC2683"/>
    <w:rsid w:val="00CA614A"/>
    <w:rsid w:val="00D024DD"/>
    <w:rsid w:val="00D11198"/>
    <w:rsid w:val="00D720C3"/>
    <w:rsid w:val="00E65375"/>
    <w:rsid w:val="00F86F96"/>
    <w:rsid w:val="00F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6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1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11197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Verdina S.V</cp:lastModifiedBy>
  <cp:revision>5</cp:revision>
  <cp:lastPrinted>2014-10-01T11:46:00Z</cp:lastPrinted>
  <dcterms:created xsi:type="dcterms:W3CDTF">2014-10-01T14:34:00Z</dcterms:created>
  <dcterms:modified xsi:type="dcterms:W3CDTF">2015-02-03T16:07:00Z</dcterms:modified>
</cp:coreProperties>
</file>